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FC3E9" w14:textId="77777777" w:rsidR="00960F14" w:rsidRPr="00F64B5D" w:rsidRDefault="00960F14" w:rsidP="00F64B5D">
      <w:pPr>
        <w:tabs>
          <w:tab w:val="left" w:pos="4860"/>
        </w:tabs>
        <w:spacing w:after="0" w:line="240" w:lineRule="auto"/>
        <w:jc w:val="both"/>
        <w:rPr>
          <w:rFonts w:ascii="Aptos" w:hAnsi="Aptos" w:cstheme="minorHAnsi"/>
          <w:b/>
          <w:bCs/>
          <w:color w:val="00B0F0"/>
          <w:sz w:val="24"/>
          <w:szCs w:val="24"/>
        </w:rPr>
      </w:pPr>
      <w:r w:rsidRPr="00F64B5D">
        <w:rPr>
          <w:rFonts w:ascii="Aptos" w:hAnsi="Aptos" w:cstheme="minorHAnsi"/>
          <w:b/>
          <w:bCs/>
          <w:color w:val="00B0F0"/>
          <w:sz w:val="24"/>
          <w:szCs w:val="24"/>
        </w:rPr>
        <w:t>Terms of Reference</w:t>
      </w:r>
    </w:p>
    <w:p w14:paraId="3A4B8CE0" w14:textId="25E13116" w:rsidR="00960F14" w:rsidRPr="00F64B5D" w:rsidRDefault="00446E56" w:rsidP="00F64B5D">
      <w:pPr>
        <w:tabs>
          <w:tab w:val="left" w:pos="4860"/>
        </w:tabs>
        <w:spacing w:after="0" w:line="240" w:lineRule="auto"/>
        <w:jc w:val="both"/>
        <w:rPr>
          <w:rFonts w:ascii="Aptos" w:hAnsi="Aptos" w:cstheme="minorHAnsi"/>
          <w:color w:val="00B0F0"/>
          <w:sz w:val="24"/>
          <w:szCs w:val="24"/>
        </w:rPr>
      </w:pPr>
      <w:r w:rsidRPr="00F64B5D">
        <w:rPr>
          <w:rFonts w:ascii="Aptos" w:hAnsi="Aptos" w:cstheme="minorHAnsi"/>
          <w:color w:val="00B0F0"/>
          <w:sz w:val="24"/>
          <w:szCs w:val="24"/>
        </w:rPr>
        <w:t>(Intern from the Republic of Korea)</w:t>
      </w:r>
    </w:p>
    <w:p w14:paraId="1BC6E284" w14:textId="77777777" w:rsidR="00446E56" w:rsidRPr="00F64B5D" w:rsidRDefault="00446E56" w:rsidP="00F64B5D">
      <w:pPr>
        <w:tabs>
          <w:tab w:val="left" w:pos="4860"/>
        </w:tabs>
        <w:spacing w:after="0" w:line="240" w:lineRule="auto"/>
        <w:jc w:val="both"/>
        <w:rPr>
          <w:rFonts w:ascii="Aptos" w:hAnsi="Aptos" w:cstheme="minorHAnsi"/>
          <w:b/>
          <w:bCs/>
          <w:color w:val="FF0000"/>
          <w:sz w:val="24"/>
          <w:szCs w:val="24"/>
          <w:u w:val="single"/>
        </w:rPr>
      </w:pPr>
    </w:p>
    <w:p w14:paraId="7F682EEF" w14:textId="2F0D7598" w:rsidR="00960F14" w:rsidRPr="00F64B5D" w:rsidRDefault="4984D604" w:rsidP="4455E0E8">
      <w:pPr>
        <w:tabs>
          <w:tab w:val="left" w:pos="288"/>
          <w:tab w:val="left" w:pos="3888"/>
          <w:tab w:val="left" w:pos="4320"/>
          <w:tab w:val="left" w:pos="4860"/>
        </w:tabs>
        <w:spacing w:after="0" w:line="240" w:lineRule="auto"/>
        <w:jc w:val="both"/>
        <w:rPr>
          <w:rFonts w:ascii="Aptos" w:hAnsi="Aptos" w:cstheme="minorBidi"/>
          <w:b/>
          <w:bCs/>
          <w:color w:val="auto"/>
          <w:sz w:val="24"/>
          <w:szCs w:val="24"/>
        </w:rPr>
      </w:pPr>
      <w:r w:rsidRPr="4455E0E8">
        <w:rPr>
          <w:rFonts w:ascii="Aptos" w:hAnsi="Aptos" w:cstheme="minorBidi"/>
          <w:b/>
          <w:bCs/>
          <w:color w:val="auto"/>
          <w:sz w:val="24"/>
          <w:szCs w:val="24"/>
        </w:rPr>
        <w:t xml:space="preserve">Assignment title: </w:t>
      </w:r>
      <w:r w:rsidR="3250D8B7" w:rsidRPr="4455E0E8">
        <w:rPr>
          <w:rFonts w:ascii="Aptos" w:hAnsi="Aptos" w:cstheme="minorBidi"/>
          <w:b/>
          <w:bCs/>
          <w:color w:val="auto"/>
          <w:sz w:val="24"/>
          <w:szCs w:val="24"/>
        </w:rPr>
        <w:t xml:space="preserve">                                  </w:t>
      </w:r>
      <w:r w:rsidR="69B08665" w:rsidRPr="4455E0E8">
        <w:rPr>
          <w:rFonts w:ascii="Aptos" w:hAnsi="Aptos" w:cstheme="minorBidi"/>
          <w:color w:val="auto"/>
          <w:sz w:val="24"/>
          <w:szCs w:val="24"/>
        </w:rPr>
        <w:t>Gender</w:t>
      </w:r>
      <w:r w:rsidR="0F3E9A21" w:rsidRPr="4455E0E8">
        <w:rPr>
          <w:rFonts w:ascii="Aptos" w:hAnsi="Aptos" w:cstheme="minorBidi"/>
          <w:color w:val="auto"/>
          <w:sz w:val="24"/>
          <w:szCs w:val="24"/>
        </w:rPr>
        <w:t>, A</w:t>
      </w:r>
      <w:r w:rsidR="4D7C853A" w:rsidRPr="4455E0E8">
        <w:rPr>
          <w:rFonts w:ascii="Aptos" w:hAnsi="Aptos" w:cstheme="minorBidi"/>
          <w:color w:val="auto"/>
          <w:sz w:val="24"/>
          <w:szCs w:val="24"/>
        </w:rPr>
        <w:t xml:space="preserve">dolescent </w:t>
      </w:r>
      <w:r w:rsidR="69B08665" w:rsidRPr="4455E0E8">
        <w:rPr>
          <w:rFonts w:ascii="Aptos" w:hAnsi="Aptos" w:cstheme="minorBidi"/>
          <w:color w:val="auto"/>
          <w:sz w:val="24"/>
          <w:szCs w:val="24"/>
        </w:rPr>
        <w:t>and Disability Inclusion Intern</w:t>
      </w:r>
      <w:r w:rsidRPr="4455E0E8">
        <w:rPr>
          <w:rFonts w:ascii="Aptos" w:hAnsi="Aptos" w:cstheme="minorBidi"/>
          <w:b/>
          <w:bCs/>
          <w:color w:val="auto"/>
          <w:sz w:val="24"/>
          <w:szCs w:val="24"/>
        </w:rPr>
        <w:t xml:space="preserve"> </w:t>
      </w:r>
    </w:p>
    <w:p w14:paraId="5ADD848D" w14:textId="7D5757AA" w:rsidR="00960F14" w:rsidRPr="00F64B5D" w:rsidRDefault="00960F14" w:rsidP="4455E0E8">
      <w:pPr>
        <w:tabs>
          <w:tab w:val="left" w:pos="288"/>
          <w:tab w:val="left" w:pos="2880"/>
          <w:tab w:val="left" w:pos="3168"/>
          <w:tab w:val="left" w:pos="3888"/>
          <w:tab w:val="left" w:pos="4320"/>
          <w:tab w:val="left" w:pos="4860"/>
        </w:tabs>
        <w:spacing w:after="0" w:line="240" w:lineRule="auto"/>
        <w:jc w:val="both"/>
        <w:rPr>
          <w:rFonts w:ascii="Aptos" w:hAnsi="Aptos" w:cstheme="minorBidi"/>
          <w:color w:val="auto"/>
          <w:sz w:val="24"/>
          <w:szCs w:val="24"/>
        </w:rPr>
      </w:pPr>
      <w:r w:rsidRPr="4455E0E8">
        <w:rPr>
          <w:rFonts w:ascii="Aptos" w:hAnsi="Aptos" w:cstheme="minorBidi"/>
          <w:b/>
          <w:bCs/>
          <w:color w:val="auto"/>
          <w:sz w:val="24"/>
          <w:szCs w:val="24"/>
        </w:rPr>
        <w:t>UN Host Entity:</w:t>
      </w:r>
      <w:r>
        <w:tab/>
      </w:r>
      <w:r>
        <w:tab/>
      </w:r>
      <w:r w:rsidR="7684153B" w:rsidRPr="4455E0E8">
        <w:rPr>
          <w:rFonts w:ascii="Aptos" w:hAnsi="Aptos" w:cstheme="minorBidi"/>
          <w:color w:val="auto"/>
          <w:sz w:val="24"/>
          <w:szCs w:val="24"/>
        </w:rPr>
        <w:t xml:space="preserve">        </w:t>
      </w:r>
      <w:r w:rsidRPr="4455E0E8">
        <w:rPr>
          <w:rFonts w:ascii="Aptos" w:hAnsi="Aptos" w:cstheme="minorBidi"/>
          <w:color w:val="auto"/>
          <w:sz w:val="24"/>
          <w:szCs w:val="24"/>
        </w:rPr>
        <w:t xml:space="preserve">UNICEF </w:t>
      </w:r>
      <w:r w:rsidR="0061799C" w:rsidRPr="4455E0E8">
        <w:rPr>
          <w:rFonts w:ascii="Aptos" w:hAnsi="Aptos" w:cstheme="minorBidi"/>
          <w:color w:val="auto"/>
          <w:sz w:val="24"/>
          <w:szCs w:val="24"/>
        </w:rPr>
        <w:t>Cambodia (Phnom Penh Office)</w:t>
      </w:r>
    </w:p>
    <w:p w14:paraId="5F0188CA" w14:textId="64EC325F" w:rsidR="00446E56" w:rsidRPr="00F64B5D" w:rsidRDefault="00446E56" w:rsidP="4455E0E8">
      <w:pPr>
        <w:tabs>
          <w:tab w:val="left" w:pos="288"/>
          <w:tab w:val="left" w:pos="2880"/>
          <w:tab w:val="left" w:pos="3168"/>
          <w:tab w:val="left" w:pos="3888"/>
          <w:tab w:val="left" w:pos="4320"/>
          <w:tab w:val="left" w:pos="4860"/>
        </w:tabs>
        <w:spacing w:after="0" w:line="240" w:lineRule="auto"/>
        <w:jc w:val="both"/>
        <w:rPr>
          <w:rFonts w:ascii="Aptos" w:hAnsi="Aptos" w:cstheme="minorBidi"/>
          <w:color w:val="auto"/>
          <w:sz w:val="24"/>
          <w:szCs w:val="24"/>
        </w:rPr>
      </w:pPr>
      <w:r w:rsidRPr="4455E0E8">
        <w:rPr>
          <w:rFonts w:ascii="Aptos" w:hAnsi="Aptos" w:cstheme="minorBidi"/>
          <w:b/>
          <w:bCs/>
          <w:color w:val="auto"/>
          <w:sz w:val="24"/>
          <w:szCs w:val="24"/>
        </w:rPr>
        <w:t>Hiring Manager:</w:t>
      </w:r>
      <w:r>
        <w:tab/>
      </w:r>
      <w:r>
        <w:tab/>
      </w:r>
      <w:r w:rsidR="6D01744A" w:rsidRPr="4455E0E8">
        <w:rPr>
          <w:rFonts w:ascii="Aptos" w:hAnsi="Aptos" w:cstheme="minorBidi"/>
          <w:color w:val="auto"/>
          <w:sz w:val="24"/>
          <w:szCs w:val="24"/>
        </w:rPr>
        <w:t xml:space="preserve">        </w:t>
      </w:r>
      <w:r w:rsidR="1E337D88" w:rsidRPr="4455E0E8">
        <w:rPr>
          <w:rFonts w:ascii="Aptos" w:hAnsi="Aptos" w:cstheme="minorBidi"/>
          <w:color w:val="auto"/>
          <w:sz w:val="24"/>
          <w:szCs w:val="24"/>
        </w:rPr>
        <w:t>Adolescent Development and Gender Specialist</w:t>
      </w:r>
    </w:p>
    <w:p w14:paraId="7F330DA1" w14:textId="05E4CDDB" w:rsidR="00960F14" w:rsidRPr="00F64B5D" w:rsidRDefault="00960F14" w:rsidP="4455E0E8">
      <w:pPr>
        <w:tabs>
          <w:tab w:val="left" w:pos="288"/>
          <w:tab w:val="left" w:pos="2880"/>
          <w:tab w:val="left" w:pos="3168"/>
          <w:tab w:val="left" w:pos="3888"/>
          <w:tab w:val="left" w:pos="4320"/>
          <w:tab w:val="left" w:pos="4860"/>
        </w:tabs>
        <w:spacing w:after="0" w:line="240" w:lineRule="auto"/>
        <w:jc w:val="both"/>
        <w:rPr>
          <w:rFonts w:ascii="Aptos" w:hAnsi="Aptos" w:cstheme="minorBidi"/>
          <w:color w:val="auto"/>
          <w:sz w:val="24"/>
          <w:szCs w:val="24"/>
        </w:rPr>
      </w:pPr>
      <w:r w:rsidRPr="4455E0E8">
        <w:rPr>
          <w:rFonts w:ascii="Aptos" w:hAnsi="Aptos" w:cstheme="minorBidi"/>
          <w:b/>
          <w:bCs/>
          <w:color w:val="auto"/>
          <w:sz w:val="24"/>
          <w:szCs w:val="24"/>
        </w:rPr>
        <w:t>Duration:</w:t>
      </w:r>
      <w:r>
        <w:tab/>
      </w:r>
      <w:r>
        <w:tab/>
      </w:r>
      <w:r w:rsidR="12033A4E" w:rsidRPr="4455E0E8">
        <w:rPr>
          <w:rFonts w:ascii="Aptos" w:hAnsi="Aptos" w:cstheme="minorBidi"/>
          <w:color w:val="auto"/>
          <w:sz w:val="24"/>
          <w:szCs w:val="24"/>
        </w:rPr>
        <w:t xml:space="preserve">       </w:t>
      </w:r>
      <w:r w:rsidRPr="4455E0E8">
        <w:rPr>
          <w:rFonts w:ascii="Aptos" w:hAnsi="Aptos" w:cstheme="minorBidi"/>
          <w:color w:val="auto"/>
          <w:sz w:val="24"/>
          <w:szCs w:val="24"/>
        </w:rPr>
        <w:t>6 months (</w:t>
      </w:r>
      <w:r w:rsidR="00C00C00" w:rsidRPr="4455E0E8">
        <w:rPr>
          <w:rFonts w:ascii="Aptos" w:hAnsi="Aptos" w:cstheme="minorBidi"/>
          <w:color w:val="auto"/>
          <w:sz w:val="24"/>
          <w:szCs w:val="24"/>
        </w:rPr>
        <w:t>March 2026 to August 2026</w:t>
      </w:r>
      <w:r w:rsidRPr="4455E0E8">
        <w:rPr>
          <w:rFonts w:ascii="Aptos" w:hAnsi="Aptos" w:cstheme="minorBidi"/>
          <w:color w:val="auto"/>
          <w:sz w:val="24"/>
          <w:szCs w:val="24"/>
        </w:rPr>
        <w:t>)</w:t>
      </w:r>
    </w:p>
    <w:p w14:paraId="649ED5B8" w14:textId="77777777" w:rsidR="00960F14" w:rsidRPr="00F64B5D" w:rsidRDefault="00960F14" w:rsidP="00F64B5D">
      <w:pPr>
        <w:tabs>
          <w:tab w:val="left" w:pos="4860"/>
        </w:tabs>
        <w:spacing w:after="0" w:line="240" w:lineRule="auto"/>
        <w:jc w:val="both"/>
        <w:rPr>
          <w:rFonts w:ascii="Aptos" w:hAnsi="Aptos" w:cstheme="minorHAnsi"/>
          <w:b/>
          <w:bCs/>
          <w:color w:val="auto"/>
          <w:sz w:val="24"/>
          <w:szCs w:val="24"/>
        </w:rPr>
      </w:pPr>
    </w:p>
    <w:p w14:paraId="3C79D3FA" w14:textId="136B7476" w:rsidR="00960F14" w:rsidRPr="00F64B5D" w:rsidRDefault="00960F14" w:rsidP="00F64B5D">
      <w:pPr>
        <w:tabs>
          <w:tab w:val="left" w:pos="4860"/>
        </w:tabs>
        <w:spacing w:after="0" w:line="240" w:lineRule="auto"/>
        <w:jc w:val="both"/>
        <w:rPr>
          <w:rFonts w:ascii="Aptos" w:hAnsi="Aptos" w:cstheme="minorHAnsi"/>
          <w:b/>
          <w:bCs/>
          <w:color w:val="auto"/>
          <w:sz w:val="24"/>
          <w:szCs w:val="24"/>
        </w:rPr>
      </w:pPr>
      <w:r w:rsidRPr="00F64B5D">
        <w:rPr>
          <w:rFonts w:ascii="Aptos" w:hAnsi="Aptos" w:cstheme="minorHAnsi"/>
          <w:b/>
          <w:bCs/>
          <w:color w:val="auto"/>
          <w:sz w:val="24"/>
          <w:szCs w:val="24"/>
        </w:rPr>
        <w:t>Context:</w:t>
      </w:r>
    </w:p>
    <w:p w14:paraId="69263394" w14:textId="77777777" w:rsidR="00307019" w:rsidRPr="00F64B5D" w:rsidRDefault="00307019" w:rsidP="00F64B5D">
      <w:pPr>
        <w:tabs>
          <w:tab w:val="left" w:pos="4860"/>
        </w:tabs>
        <w:spacing w:after="0" w:line="240" w:lineRule="auto"/>
        <w:jc w:val="both"/>
        <w:rPr>
          <w:rFonts w:ascii="Aptos" w:hAnsi="Aptos" w:cstheme="minorHAnsi"/>
          <w:b/>
          <w:bCs/>
          <w:color w:val="auto"/>
          <w:sz w:val="24"/>
          <w:szCs w:val="24"/>
        </w:rPr>
      </w:pPr>
    </w:p>
    <w:p w14:paraId="0C1554FF" w14:textId="74C63B67" w:rsidR="00307019" w:rsidRPr="00F64B5D" w:rsidRDefault="00307019" w:rsidP="4455E0E8">
      <w:pPr>
        <w:tabs>
          <w:tab w:val="left" w:pos="4860"/>
        </w:tabs>
        <w:spacing w:after="0" w:line="240" w:lineRule="auto"/>
        <w:jc w:val="both"/>
        <w:rPr>
          <w:rFonts w:ascii="Aptos" w:eastAsia="Times New Roman" w:hAnsi="Aptos" w:cstheme="minorBidi"/>
          <w:color w:val="auto"/>
          <w:sz w:val="24"/>
          <w:szCs w:val="24"/>
          <w:lang w:val="en-US"/>
        </w:rPr>
      </w:pPr>
      <w:r w:rsidRPr="4455E0E8">
        <w:rPr>
          <w:rFonts w:ascii="Aptos" w:eastAsia="Times New Roman" w:hAnsi="Aptos" w:cstheme="minorBidi"/>
          <w:color w:val="auto"/>
          <w:sz w:val="24"/>
          <w:szCs w:val="24"/>
        </w:rPr>
        <w:t xml:space="preserve">Cambodia is a lower-middle-income country in Southeast Asia that has achieved notable economic growth over the past two decades, leading to significant reductions in poverty and improvements in health and education outcomes. However, progress has been uneven, with persistent disparities affecting children and vulnerable populations, particularly in rural, remote, and urban poor communities. Key challenges include child malnutrition, learning poverty, limited access to quality health and education services, child protection risks, </w:t>
      </w:r>
      <w:r w:rsidR="5F2B0C54" w:rsidRPr="4455E0E8">
        <w:rPr>
          <w:rFonts w:ascii="Aptos" w:eastAsia="Times New Roman" w:hAnsi="Aptos" w:cstheme="minorBidi"/>
          <w:color w:val="auto"/>
          <w:sz w:val="24"/>
          <w:szCs w:val="24"/>
        </w:rPr>
        <w:t xml:space="preserve">gender inequality, stigma to people with disabilities, </w:t>
      </w:r>
      <w:r w:rsidRPr="4455E0E8">
        <w:rPr>
          <w:rFonts w:ascii="Aptos" w:eastAsia="Times New Roman" w:hAnsi="Aptos" w:cstheme="minorBidi"/>
          <w:color w:val="auto"/>
          <w:sz w:val="24"/>
          <w:szCs w:val="24"/>
        </w:rPr>
        <w:t xml:space="preserve">and vulnerability to climate change and shocks. </w:t>
      </w:r>
    </w:p>
    <w:p w14:paraId="12D882A8" w14:textId="6931661A" w:rsidR="00307019" w:rsidRPr="00F64B5D" w:rsidRDefault="00307019" w:rsidP="4455E0E8">
      <w:pPr>
        <w:tabs>
          <w:tab w:val="left" w:pos="4860"/>
        </w:tabs>
        <w:spacing w:after="0" w:line="240" w:lineRule="auto"/>
        <w:jc w:val="both"/>
        <w:rPr>
          <w:rFonts w:ascii="Aptos" w:eastAsia="Times New Roman" w:hAnsi="Aptos" w:cstheme="minorBidi"/>
          <w:color w:val="auto"/>
          <w:sz w:val="24"/>
          <w:szCs w:val="24"/>
        </w:rPr>
      </w:pPr>
    </w:p>
    <w:p w14:paraId="7D4F96A7" w14:textId="4C47AB99" w:rsidR="00307019" w:rsidRPr="00F64B5D" w:rsidRDefault="6FBFB4F5" w:rsidP="4455E0E8">
      <w:pPr>
        <w:tabs>
          <w:tab w:val="left" w:pos="4860"/>
        </w:tabs>
        <w:spacing w:after="0" w:line="240" w:lineRule="auto"/>
        <w:jc w:val="both"/>
        <w:rPr>
          <w:rFonts w:ascii="Aptos" w:eastAsia="Times New Roman" w:hAnsi="Aptos" w:cstheme="minorBidi"/>
          <w:color w:val="auto"/>
          <w:sz w:val="24"/>
          <w:szCs w:val="24"/>
          <w:lang w:val="en-US"/>
        </w:rPr>
      </w:pPr>
      <w:r w:rsidRPr="4455E0E8">
        <w:rPr>
          <w:rFonts w:ascii="Aptos" w:eastAsia="Times New Roman" w:hAnsi="Aptos" w:cstheme="minorBidi"/>
          <w:color w:val="auto"/>
          <w:sz w:val="24"/>
          <w:szCs w:val="24"/>
        </w:rPr>
        <w:t xml:space="preserve">Cambodia is a young country with great potential with 35.6% of its population is under 18, with 51% being adolescent girls. However, existing systems do not fully support marginalized groups, such as those with disabilities and ethnic minorities, in reaching their potential. </w:t>
      </w:r>
      <w:r w:rsidR="00307019" w:rsidRPr="4455E0E8">
        <w:rPr>
          <w:rFonts w:ascii="Aptos" w:eastAsia="Times New Roman" w:hAnsi="Aptos" w:cstheme="minorBidi"/>
          <w:color w:val="auto"/>
          <w:sz w:val="24"/>
          <w:szCs w:val="24"/>
        </w:rPr>
        <w:t>UNICEF works closely with the Royal Government of Cambodia and partners to support equitable access to essential services, strengthen systems for children, and promote inclusive, sustainable development in line with national priorities and the Sustainable Development Goals.</w:t>
      </w:r>
    </w:p>
    <w:p w14:paraId="13ABE85C" w14:textId="77777777" w:rsidR="00960F14" w:rsidRPr="00F64B5D" w:rsidRDefault="00960F14" w:rsidP="00F64B5D">
      <w:pPr>
        <w:tabs>
          <w:tab w:val="left" w:pos="360"/>
          <w:tab w:val="left" w:pos="3330"/>
          <w:tab w:val="left" w:pos="3420"/>
          <w:tab w:val="decimal" w:pos="9498"/>
        </w:tabs>
        <w:spacing w:after="0" w:line="240" w:lineRule="auto"/>
        <w:ind w:right="-476"/>
        <w:jc w:val="both"/>
        <w:rPr>
          <w:rFonts w:ascii="Aptos" w:hAnsi="Aptos" w:cstheme="minorHAnsi"/>
          <w:color w:val="auto"/>
          <w:sz w:val="24"/>
          <w:szCs w:val="24"/>
        </w:rPr>
      </w:pPr>
    </w:p>
    <w:p w14:paraId="40ADEAF9" w14:textId="227507A2" w:rsidR="00960F14" w:rsidRPr="00F64B5D" w:rsidRDefault="00960F14" w:rsidP="00F64B5D">
      <w:pPr>
        <w:tabs>
          <w:tab w:val="left" w:pos="3060"/>
          <w:tab w:val="decimal" w:pos="9498"/>
        </w:tabs>
        <w:spacing w:after="0" w:line="240" w:lineRule="auto"/>
        <w:jc w:val="both"/>
        <w:rPr>
          <w:rFonts w:ascii="Aptos" w:hAnsi="Aptos" w:cstheme="minorHAnsi"/>
          <w:b/>
          <w:bCs/>
          <w:color w:val="auto"/>
          <w:sz w:val="24"/>
          <w:szCs w:val="24"/>
        </w:rPr>
      </w:pPr>
      <w:r w:rsidRPr="00F64B5D">
        <w:rPr>
          <w:rFonts w:ascii="Aptos" w:hAnsi="Aptos" w:cstheme="minorHAnsi"/>
          <w:b/>
          <w:bCs/>
          <w:color w:val="auto"/>
          <w:sz w:val="24"/>
          <w:szCs w:val="24"/>
        </w:rPr>
        <w:t xml:space="preserve">Task Description </w:t>
      </w:r>
    </w:p>
    <w:p w14:paraId="5B8D30BF" w14:textId="1C01981F" w:rsidR="00F64B5D" w:rsidRPr="00F64B5D" w:rsidRDefault="00F64B5D" w:rsidP="00F64B5D">
      <w:pPr>
        <w:pStyle w:val="NormalWeb"/>
        <w:jc w:val="both"/>
        <w:rPr>
          <w:rFonts w:ascii="Aptos" w:hAnsi="Aptos"/>
        </w:rPr>
      </w:pPr>
      <w:r w:rsidRPr="4455E0E8">
        <w:rPr>
          <w:rFonts w:ascii="Aptos" w:hAnsi="Aptos"/>
        </w:rPr>
        <w:t xml:space="preserve">Under the supervision of </w:t>
      </w:r>
      <w:r w:rsidR="19D94193" w:rsidRPr="4455E0E8">
        <w:rPr>
          <w:rFonts w:ascii="Aptos" w:hAnsi="Aptos"/>
        </w:rPr>
        <w:t>Adolescent Development and Gender Specialist</w:t>
      </w:r>
      <w:r w:rsidRPr="4455E0E8">
        <w:rPr>
          <w:rFonts w:ascii="Aptos" w:hAnsi="Aptos"/>
        </w:rPr>
        <w:t xml:space="preserve">, the intern will support UNICEF Cambodia’s work on </w:t>
      </w:r>
      <w:r w:rsidRPr="4455E0E8">
        <w:rPr>
          <w:rStyle w:val="Strong"/>
          <w:rFonts w:ascii="Aptos" w:eastAsiaTheme="majorEastAsia" w:hAnsi="Aptos"/>
        </w:rPr>
        <w:t xml:space="preserve">multi-sectoral </w:t>
      </w:r>
      <w:r w:rsidR="2A99B41D" w:rsidRPr="4455E0E8">
        <w:rPr>
          <w:rStyle w:val="Strong"/>
          <w:rFonts w:ascii="Aptos" w:eastAsiaTheme="majorEastAsia" w:hAnsi="Aptos"/>
        </w:rPr>
        <w:t xml:space="preserve">gender equality, adolescent development and participation (ADAP) and </w:t>
      </w:r>
      <w:r w:rsidRPr="4455E0E8">
        <w:rPr>
          <w:rStyle w:val="Strong"/>
          <w:rFonts w:ascii="Aptos" w:eastAsiaTheme="majorEastAsia" w:hAnsi="Aptos"/>
        </w:rPr>
        <w:t>disability inclusion</w:t>
      </w:r>
      <w:r w:rsidRPr="4455E0E8">
        <w:rPr>
          <w:rFonts w:ascii="Aptos" w:hAnsi="Aptos"/>
        </w:rPr>
        <w:t xml:space="preserve">, with a focus on evidence generation, </w:t>
      </w:r>
      <w:proofErr w:type="spellStart"/>
      <w:r w:rsidRPr="4455E0E8">
        <w:rPr>
          <w:rFonts w:ascii="Aptos" w:hAnsi="Aptos"/>
        </w:rPr>
        <w:t>programme</w:t>
      </w:r>
      <w:proofErr w:type="spellEnd"/>
      <w:r w:rsidRPr="4455E0E8">
        <w:rPr>
          <w:rFonts w:ascii="Aptos" w:hAnsi="Aptos"/>
        </w:rPr>
        <w:t xml:space="preserve"> support, and coordination:</w:t>
      </w:r>
    </w:p>
    <w:p w14:paraId="52940121" w14:textId="77777777" w:rsidR="00F64B5D" w:rsidRPr="00F64B5D" w:rsidRDefault="00F64B5D" w:rsidP="00F64B5D">
      <w:pPr>
        <w:pStyle w:val="NormalWeb"/>
        <w:numPr>
          <w:ilvl w:val="0"/>
          <w:numId w:val="5"/>
        </w:numPr>
        <w:jc w:val="both"/>
        <w:rPr>
          <w:rFonts w:ascii="Aptos" w:hAnsi="Aptos"/>
        </w:rPr>
      </w:pPr>
      <w:r w:rsidRPr="00F64B5D">
        <w:rPr>
          <w:rStyle w:val="Strong"/>
          <w:rFonts w:ascii="Aptos" w:eastAsiaTheme="majorEastAsia" w:hAnsi="Aptos"/>
        </w:rPr>
        <w:t>Programme Support and Analysis</w:t>
      </w:r>
    </w:p>
    <w:p w14:paraId="12FC1E7E" w14:textId="09995243" w:rsidR="00F64B5D" w:rsidRPr="00F64B5D" w:rsidRDefault="00F64B5D" w:rsidP="00F64B5D">
      <w:pPr>
        <w:pStyle w:val="NormalWeb"/>
        <w:numPr>
          <w:ilvl w:val="1"/>
          <w:numId w:val="5"/>
        </w:numPr>
        <w:jc w:val="both"/>
        <w:rPr>
          <w:rFonts w:ascii="Aptos" w:hAnsi="Aptos"/>
        </w:rPr>
      </w:pPr>
      <w:r w:rsidRPr="4455E0E8">
        <w:rPr>
          <w:rFonts w:ascii="Aptos" w:hAnsi="Aptos"/>
        </w:rPr>
        <w:t xml:space="preserve">Support the integration of </w:t>
      </w:r>
      <w:r w:rsidR="29D8AB34" w:rsidRPr="4455E0E8">
        <w:rPr>
          <w:rFonts w:ascii="Aptos" w:hAnsi="Aptos"/>
        </w:rPr>
        <w:t xml:space="preserve">gender equality, ADAP and </w:t>
      </w:r>
      <w:r w:rsidRPr="4455E0E8">
        <w:rPr>
          <w:rFonts w:ascii="Aptos" w:hAnsi="Aptos"/>
        </w:rPr>
        <w:t xml:space="preserve">disability inclusion across UNICEF </w:t>
      </w:r>
      <w:proofErr w:type="spellStart"/>
      <w:r w:rsidRPr="4455E0E8">
        <w:rPr>
          <w:rFonts w:ascii="Aptos" w:hAnsi="Aptos"/>
        </w:rPr>
        <w:t>programme</w:t>
      </w:r>
      <w:proofErr w:type="spellEnd"/>
      <w:r w:rsidRPr="4455E0E8">
        <w:rPr>
          <w:rFonts w:ascii="Aptos" w:hAnsi="Aptos"/>
        </w:rPr>
        <w:t xml:space="preserve"> sectors (health</w:t>
      </w:r>
      <w:r w:rsidR="00C31F1A" w:rsidRPr="4455E0E8">
        <w:rPr>
          <w:rFonts w:ascii="Aptos" w:hAnsi="Aptos"/>
        </w:rPr>
        <w:t xml:space="preserve"> and </w:t>
      </w:r>
      <w:r w:rsidRPr="4455E0E8">
        <w:rPr>
          <w:rFonts w:ascii="Aptos" w:hAnsi="Aptos"/>
        </w:rPr>
        <w:t>nutrition, education, child protection, social policy, WASH</w:t>
      </w:r>
      <w:r w:rsidR="33C60FB8" w:rsidRPr="4455E0E8">
        <w:rPr>
          <w:rFonts w:ascii="Aptos" w:hAnsi="Aptos"/>
        </w:rPr>
        <w:t xml:space="preserve">, </w:t>
      </w:r>
      <w:r w:rsidR="47AC7B8A" w:rsidRPr="4455E0E8">
        <w:rPr>
          <w:rFonts w:ascii="Aptos" w:hAnsi="Aptos"/>
        </w:rPr>
        <w:t xml:space="preserve">climate change, </w:t>
      </w:r>
      <w:r w:rsidR="33C60FB8" w:rsidRPr="4455E0E8">
        <w:rPr>
          <w:rFonts w:ascii="Aptos" w:hAnsi="Aptos"/>
        </w:rPr>
        <w:t>emergency</w:t>
      </w:r>
      <w:r w:rsidRPr="4455E0E8">
        <w:rPr>
          <w:rFonts w:ascii="Aptos" w:hAnsi="Aptos"/>
        </w:rPr>
        <w:t>).</w:t>
      </w:r>
    </w:p>
    <w:p w14:paraId="6D2A7088" w14:textId="17983408" w:rsidR="00F64B5D" w:rsidRPr="00F64B5D" w:rsidRDefault="00F64B5D" w:rsidP="00F64B5D">
      <w:pPr>
        <w:pStyle w:val="NormalWeb"/>
        <w:numPr>
          <w:ilvl w:val="1"/>
          <w:numId w:val="5"/>
        </w:numPr>
        <w:jc w:val="both"/>
        <w:rPr>
          <w:rFonts w:ascii="Aptos" w:hAnsi="Aptos"/>
        </w:rPr>
      </w:pPr>
      <w:r w:rsidRPr="4455E0E8">
        <w:rPr>
          <w:rFonts w:ascii="Aptos" w:hAnsi="Aptos"/>
        </w:rPr>
        <w:t xml:space="preserve">Assist in reviewing </w:t>
      </w:r>
      <w:proofErr w:type="spellStart"/>
      <w:r w:rsidRPr="4455E0E8">
        <w:rPr>
          <w:rFonts w:ascii="Aptos" w:hAnsi="Aptos"/>
        </w:rPr>
        <w:t>programme</w:t>
      </w:r>
      <w:proofErr w:type="spellEnd"/>
      <w:r w:rsidRPr="4455E0E8">
        <w:rPr>
          <w:rFonts w:ascii="Aptos" w:hAnsi="Aptos"/>
        </w:rPr>
        <w:t xml:space="preserve"> documents, workplans, and reports to ensure alignment with UNICEF’s </w:t>
      </w:r>
      <w:r w:rsidR="4ADDFF0B" w:rsidRPr="4455E0E8">
        <w:rPr>
          <w:rFonts w:ascii="Aptos" w:hAnsi="Aptos"/>
        </w:rPr>
        <w:t>plans and strategies on gender equality, ADAP and disability inclusion</w:t>
      </w:r>
      <w:r w:rsidRPr="4455E0E8">
        <w:rPr>
          <w:rFonts w:ascii="Aptos" w:hAnsi="Aptos"/>
        </w:rPr>
        <w:t>.</w:t>
      </w:r>
    </w:p>
    <w:p w14:paraId="102C0A6B" w14:textId="6DB69220" w:rsidR="00F64B5D" w:rsidRPr="00F64B5D" w:rsidRDefault="00F64B5D" w:rsidP="00F64B5D">
      <w:pPr>
        <w:pStyle w:val="NormalWeb"/>
        <w:numPr>
          <w:ilvl w:val="1"/>
          <w:numId w:val="5"/>
        </w:numPr>
        <w:jc w:val="both"/>
        <w:rPr>
          <w:rFonts w:ascii="Aptos" w:hAnsi="Aptos"/>
        </w:rPr>
      </w:pPr>
      <w:r w:rsidRPr="4455E0E8">
        <w:rPr>
          <w:rFonts w:ascii="Aptos" w:hAnsi="Aptos"/>
        </w:rPr>
        <w:t xml:space="preserve">Contribute to basic data analysis and mapping of gender- </w:t>
      </w:r>
      <w:r w:rsidR="70A69AED" w:rsidRPr="4455E0E8">
        <w:rPr>
          <w:rFonts w:ascii="Aptos" w:hAnsi="Aptos"/>
        </w:rPr>
        <w:t xml:space="preserve">ADAP- </w:t>
      </w:r>
      <w:r w:rsidRPr="4455E0E8">
        <w:rPr>
          <w:rFonts w:ascii="Aptos" w:hAnsi="Aptos"/>
        </w:rPr>
        <w:t xml:space="preserve">and disability-related indicators using available datasets and </w:t>
      </w:r>
      <w:proofErr w:type="spellStart"/>
      <w:r w:rsidRPr="4455E0E8">
        <w:rPr>
          <w:rFonts w:ascii="Aptos" w:hAnsi="Aptos"/>
        </w:rPr>
        <w:t>programme</w:t>
      </w:r>
      <w:proofErr w:type="spellEnd"/>
      <w:r w:rsidRPr="4455E0E8">
        <w:rPr>
          <w:rFonts w:ascii="Aptos" w:hAnsi="Aptos"/>
        </w:rPr>
        <w:t xml:space="preserve"> information.</w:t>
      </w:r>
    </w:p>
    <w:p w14:paraId="6FB59BA8" w14:textId="1C8C6F86" w:rsidR="7CE4E0FE" w:rsidRDefault="7CE4E0FE" w:rsidP="7CE4E0FE">
      <w:pPr>
        <w:pStyle w:val="NormalWeb"/>
        <w:ind w:left="1440"/>
        <w:jc w:val="both"/>
        <w:rPr>
          <w:rFonts w:ascii="Aptos" w:hAnsi="Aptos"/>
        </w:rPr>
      </w:pPr>
    </w:p>
    <w:p w14:paraId="04986BD6" w14:textId="77777777" w:rsidR="00F64B5D" w:rsidRPr="00F64B5D" w:rsidRDefault="00F64B5D" w:rsidP="00F64B5D">
      <w:pPr>
        <w:pStyle w:val="NormalWeb"/>
        <w:numPr>
          <w:ilvl w:val="0"/>
          <w:numId w:val="5"/>
        </w:numPr>
        <w:jc w:val="both"/>
        <w:rPr>
          <w:rFonts w:ascii="Aptos" w:hAnsi="Aptos"/>
        </w:rPr>
      </w:pPr>
      <w:r w:rsidRPr="00F64B5D">
        <w:rPr>
          <w:rStyle w:val="Strong"/>
          <w:rFonts w:ascii="Aptos" w:eastAsiaTheme="majorEastAsia" w:hAnsi="Aptos"/>
        </w:rPr>
        <w:lastRenderedPageBreak/>
        <w:t>Research, Knowledge Management and Documentation</w:t>
      </w:r>
    </w:p>
    <w:p w14:paraId="666DB6B9" w14:textId="41F30AA3" w:rsidR="00F64B5D" w:rsidRPr="00F64B5D" w:rsidRDefault="00F64B5D" w:rsidP="00F64B5D">
      <w:pPr>
        <w:pStyle w:val="NormalWeb"/>
        <w:numPr>
          <w:ilvl w:val="1"/>
          <w:numId w:val="5"/>
        </w:numPr>
        <w:jc w:val="both"/>
        <w:rPr>
          <w:rFonts w:ascii="Aptos" w:hAnsi="Aptos"/>
        </w:rPr>
      </w:pPr>
      <w:r w:rsidRPr="4455E0E8">
        <w:rPr>
          <w:rFonts w:ascii="Aptos" w:hAnsi="Aptos"/>
        </w:rPr>
        <w:t xml:space="preserve">Conduct desk reviews and background research on </w:t>
      </w:r>
      <w:r w:rsidR="406D2881" w:rsidRPr="4455E0E8">
        <w:rPr>
          <w:rFonts w:ascii="Aptos" w:hAnsi="Aptos"/>
        </w:rPr>
        <w:t>gender equality, ADAP and disability inclusion</w:t>
      </w:r>
      <w:r w:rsidRPr="4455E0E8">
        <w:rPr>
          <w:rFonts w:ascii="Aptos" w:hAnsi="Aptos"/>
        </w:rPr>
        <w:t xml:space="preserve"> in Cambodia, including national policies, strategies, and relevant international frameworks.</w:t>
      </w:r>
    </w:p>
    <w:p w14:paraId="1A07CA13" w14:textId="77777777" w:rsidR="00F64B5D" w:rsidRPr="00F64B5D" w:rsidRDefault="00F64B5D" w:rsidP="00F64B5D">
      <w:pPr>
        <w:pStyle w:val="NormalWeb"/>
        <w:numPr>
          <w:ilvl w:val="1"/>
          <w:numId w:val="5"/>
        </w:numPr>
        <w:jc w:val="both"/>
        <w:rPr>
          <w:rFonts w:ascii="Aptos" w:hAnsi="Aptos"/>
        </w:rPr>
      </w:pPr>
      <w:r w:rsidRPr="00F64B5D">
        <w:rPr>
          <w:rFonts w:ascii="Aptos" w:hAnsi="Aptos"/>
        </w:rPr>
        <w:t>Support the documentation of good practices, lessons learned, and case studies related to inclusive and gender-responsive programming.</w:t>
      </w:r>
    </w:p>
    <w:p w14:paraId="5F2740F7" w14:textId="254A98AC" w:rsidR="00342899" w:rsidRDefault="00F64B5D" w:rsidP="00342899">
      <w:pPr>
        <w:pStyle w:val="NormalWeb"/>
        <w:numPr>
          <w:ilvl w:val="1"/>
          <w:numId w:val="5"/>
        </w:numPr>
        <w:spacing w:before="0" w:beforeAutospacing="0" w:after="0" w:afterAutospacing="0"/>
        <w:jc w:val="both"/>
        <w:rPr>
          <w:rFonts w:ascii="Aptos" w:hAnsi="Aptos"/>
        </w:rPr>
      </w:pPr>
      <w:r w:rsidRPr="396A989A">
        <w:rPr>
          <w:rFonts w:ascii="Aptos" w:hAnsi="Aptos"/>
        </w:rPr>
        <w:t>Assist in developing briefing notes, presentations, summaries, and knowledge products for internal and external use.</w:t>
      </w:r>
    </w:p>
    <w:p w14:paraId="3C661BA5" w14:textId="77777777" w:rsidR="00342899" w:rsidRPr="00342899" w:rsidRDefault="00342899" w:rsidP="00342899">
      <w:pPr>
        <w:pStyle w:val="NormalWeb"/>
        <w:spacing w:before="0" w:beforeAutospacing="0" w:after="0" w:afterAutospacing="0"/>
        <w:ind w:left="720"/>
        <w:jc w:val="both"/>
        <w:rPr>
          <w:rStyle w:val="Strong"/>
          <w:rFonts w:ascii="Aptos" w:hAnsi="Aptos"/>
          <w:b w:val="0"/>
          <w:bCs w:val="0"/>
        </w:rPr>
      </w:pPr>
    </w:p>
    <w:p w14:paraId="276692C7" w14:textId="51DD933B" w:rsidR="00F64B5D" w:rsidRPr="00F64B5D" w:rsidRDefault="00F64B5D" w:rsidP="00F64B5D">
      <w:pPr>
        <w:pStyle w:val="NormalWeb"/>
        <w:numPr>
          <w:ilvl w:val="0"/>
          <w:numId w:val="5"/>
        </w:numPr>
        <w:jc w:val="both"/>
        <w:rPr>
          <w:rFonts w:ascii="Aptos" w:hAnsi="Aptos"/>
        </w:rPr>
      </w:pPr>
      <w:r w:rsidRPr="00F64B5D">
        <w:rPr>
          <w:rStyle w:val="Strong"/>
          <w:rFonts w:ascii="Aptos" w:eastAsiaTheme="majorEastAsia" w:hAnsi="Aptos"/>
        </w:rPr>
        <w:t>Coordination and Partnership Support</w:t>
      </w:r>
    </w:p>
    <w:p w14:paraId="2519B48F" w14:textId="0E602F44" w:rsidR="00F64B5D" w:rsidRPr="00F64B5D" w:rsidRDefault="00F64B5D" w:rsidP="00F64B5D">
      <w:pPr>
        <w:pStyle w:val="NormalWeb"/>
        <w:numPr>
          <w:ilvl w:val="1"/>
          <w:numId w:val="5"/>
        </w:numPr>
        <w:jc w:val="both"/>
        <w:rPr>
          <w:rFonts w:ascii="Aptos" w:hAnsi="Aptos"/>
        </w:rPr>
      </w:pPr>
      <w:r w:rsidRPr="4455E0E8">
        <w:rPr>
          <w:rFonts w:ascii="Aptos" w:hAnsi="Aptos"/>
        </w:rPr>
        <w:t xml:space="preserve">Support coordination with UNICEF </w:t>
      </w:r>
      <w:proofErr w:type="spellStart"/>
      <w:r w:rsidRPr="4455E0E8">
        <w:rPr>
          <w:rFonts w:ascii="Aptos" w:hAnsi="Aptos"/>
        </w:rPr>
        <w:t>programme</w:t>
      </w:r>
      <w:proofErr w:type="spellEnd"/>
      <w:r w:rsidRPr="4455E0E8">
        <w:rPr>
          <w:rFonts w:ascii="Aptos" w:hAnsi="Aptos"/>
        </w:rPr>
        <w:t xml:space="preserve"> sections, government counterparts, civil society organizations, and partners working on </w:t>
      </w:r>
      <w:r w:rsidR="56BAC194" w:rsidRPr="4455E0E8">
        <w:rPr>
          <w:rFonts w:ascii="Aptos" w:hAnsi="Aptos"/>
        </w:rPr>
        <w:t xml:space="preserve">gender equality, ADAP and disability inclusion. </w:t>
      </w:r>
    </w:p>
    <w:p w14:paraId="6630AABD" w14:textId="77777777" w:rsidR="00F64B5D" w:rsidRPr="00F64B5D" w:rsidRDefault="00F64B5D" w:rsidP="00F64B5D">
      <w:pPr>
        <w:pStyle w:val="NormalWeb"/>
        <w:numPr>
          <w:ilvl w:val="1"/>
          <w:numId w:val="5"/>
        </w:numPr>
        <w:jc w:val="both"/>
        <w:rPr>
          <w:rFonts w:ascii="Aptos" w:hAnsi="Aptos"/>
        </w:rPr>
      </w:pPr>
      <w:r w:rsidRPr="00F64B5D">
        <w:rPr>
          <w:rFonts w:ascii="Aptos" w:hAnsi="Aptos"/>
        </w:rPr>
        <w:t>Assist in organizing meetings, workshops, consultations, and learning events, including preparation of agendas, participant lists, and meeting notes.</w:t>
      </w:r>
    </w:p>
    <w:p w14:paraId="1B875FC2" w14:textId="1D58FF24" w:rsidR="396A989A" w:rsidRDefault="00F64B5D" w:rsidP="00342899">
      <w:pPr>
        <w:pStyle w:val="NormalWeb"/>
        <w:numPr>
          <w:ilvl w:val="1"/>
          <w:numId w:val="5"/>
        </w:numPr>
        <w:spacing w:before="0" w:beforeAutospacing="0" w:after="0" w:afterAutospacing="0"/>
        <w:jc w:val="both"/>
        <w:rPr>
          <w:rFonts w:ascii="Aptos" w:hAnsi="Aptos"/>
        </w:rPr>
      </w:pPr>
      <w:r w:rsidRPr="396A989A">
        <w:rPr>
          <w:rFonts w:ascii="Aptos" w:hAnsi="Aptos"/>
        </w:rPr>
        <w:t>Support engagement with Organizations of Persons with Disabilities (OPDs) and women-led or youth-led organizations, as appropriate.</w:t>
      </w:r>
    </w:p>
    <w:p w14:paraId="24E8B466" w14:textId="77777777" w:rsidR="00342899" w:rsidRPr="00342899" w:rsidRDefault="00342899" w:rsidP="00342899">
      <w:pPr>
        <w:pStyle w:val="NormalWeb"/>
        <w:spacing w:before="0" w:beforeAutospacing="0" w:after="0" w:afterAutospacing="0"/>
        <w:ind w:left="1440"/>
        <w:jc w:val="both"/>
        <w:rPr>
          <w:rFonts w:ascii="Aptos" w:hAnsi="Aptos"/>
        </w:rPr>
      </w:pPr>
    </w:p>
    <w:p w14:paraId="16BBC602" w14:textId="77777777" w:rsidR="00F64B5D" w:rsidRPr="00F64B5D" w:rsidRDefault="00F64B5D" w:rsidP="00F64B5D">
      <w:pPr>
        <w:pStyle w:val="NormalWeb"/>
        <w:numPr>
          <w:ilvl w:val="0"/>
          <w:numId w:val="5"/>
        </w:numPr>
        <w:jc w:val="both"/>
        <w:rPr>
          <w:rFonts w:ascii="Aptos" w:hAnsi="Aptos"/>
        </w:rPr>
      </w:pPr>
      <w:r w:rsidRPr="00F64B5D">
        <w:rPr>
          <w:rStyle w:val="Strong"/>
          <w:rFonts w:ascii="Aptos" w:eastAsiaTheme="majorEastAsia" w:hAnsi="Aptos"/>
        </w:rPr>
        <w:t>Monitoring, Reporting and Learning</w:t>
      </w:r>
    </w:p>
    <w:p w14:paraId="3CA803C8" w14:textId="71712172" w:rsidR="00F64B5D" w:rsidRPr="00F64B5D" w:rsidRDefault="00F64B5D" w:rsidP="00F64B5D">
      <w:pPr>
        <w:pStyle w:val="NormalWeb"/>
        <w:numPr>
          <w:ilvl w:val="1"/>
          <w:numId w:val="5"/>
        </w:numPr>
        <w:jc w:val="both"/>
        <w:rPr>
          <w:rFonts w:ascii="Aptos" w:hAnsi="Aptos"/>
        </w:rPr>
      </w:pPr>
      <w:r w:rsidRPr="4455E0E8">
        <w:rPr>
          <w:rFonts w:ascii="Aptos" w:hAnsi="Aptos"/>
        </w:rPr>
        <w:t xml:space="preserve">Assist in tracking progress of </w:t>
      </w:r>
      <w:r w:rsidR="6006793A" w:rsidRPr="4455E0E8">
        <w:rPr>
          <w:rFonts w:ascii="Aptos" w:hAnsi="Aptos"/>
        </w:rPr>
        <w:t xml:space="preserve">gender equality, ADAP and disability inclusion </w:t>
      </w:r>
      <w:r w:rsidRPr="4455E0E8">
        <w:rPr>
          <w:rFonts w:ascii="Aptos" w:hAnsi="Aptos"/>
        </w:rPr>
        <w:t>related activities against workplans and indicators.</w:t>
      </w:r>
    </w:p>
    <w:p w14:paraId="14A5ED52" w14:textId="77777777" w:rsidR="00F64B5D" w:rsidRPr="00F64B5D" w:rsidRDefault="00F64B5D" w:rsidP="00F64B5D">
      <w:pPr>
        <w:pStyle w:val="NormalWeb"/>
        <w:numPr>
          <w:ilvl w:val="1"/>
          <w:numId w:val="5"/>
        </w:numPr>
        <w:jc w:val="both"/>
        <w:rPr>
          <w:rFonts w:ascii="Aptos" w:hAnsi="Aptos"/>
        </w:rPr>
      </w:pPr>
      <w:r w:rsidRPr="00F64B5D">
        <w:rPr>
          <w:rFonts w:ascii="Aptos" w:hAnsi="Aptos"/>
        </w:rPr>
        <w:t xml:space="preserve">Support the compilation of inputs for donor reports, </w:t>
      </w:r>
      <w:proofErr w:type="spellStart"/>
      <w:r w:rsidRPr="00F64B5D">
        <w:rPr>
          <w:rFonts w:ascii="Aptos" w:hAnsi="Aptos"/>
        </w:rPr>
        <w:t>programme</w:t>
      </w:r>
      <w:proofErr w:type="spellEnd"/>
      <w:r w:rsidRPr="00F64B5D">
        <w:rPr>
          <w:rFonts w:ascii="Aptos" w:hAnsi="Aptos"/>
        </w:rPr>
        <w:t xml:space="preserve"> updates, and internal reporting.</w:t>
      </w:r>
    </w:p>
    <w:p w14:paraId="3C8E1837" w14:textId="77777777" w:rsidR="00F64B5D" w:rsidRPr="00F64B5D" w:rsidRDefault="00F64B5D" w:rsidP="00342899">
      <w:pPr>
        <w:pStyle w:val="NormalWeb"/>
        <w:numPr>
          <w:ilvl w:val="1"/>
          <w:numId w:val="5"/>
        </w:numPr>
        <w:spacing w:before="0" w:beforeAutospacing="0" w:after="0" w:afterAutospacing="0"/>
        <w:jc w:val="both"/>
        <w:rPr>
          <w:rFonts w:ascii="Aptos" w:hAnsi="Aptos"/>
        </w:rPr>
      </w:pPr>
      <w:r w:rsidRPr="396A989A">
        <w:rPr>
          <w:rFonts w:ascii="Aptos" w:hAnsi="Aptos"/>
        </w:rPr>
        <w:t>Contribute to documenting challenges, gaps, and opportunities to strengthen inclusive and gender-responsive programming.</w:t>
      </w:r>
    </w:p>
    <w:p w14:paraId="4971C1F4" w14:textId="4B44106F" w:rsidR="396A989A" w:rsidRDefault="396A989A" w:rsidP="00342899">
      <w:pPr>
        <w:pStyle w:val="NormalWeb"/>
        <w:spacing w:before="0" w:beforeAutospacing="0" w:after="0" w:afterAutospacing="0"/>
        <w:ind w:left="1440"/>
        <w:jc w:val="both"/>
        <w:rPr>
          <w:rFonts w:ascii="Aptos" w:hAnsi="Aptos"/>
        </w:rPr>
      </w:pPr>
    </w:p>
    <w:p w14:paraId="3243BD03" w14:textId="77777777" w:rsidR="00F64B5D" w:rsidRPr="00F64B5D" w:rsidRDefault="00F64B5D" w:rsidP="00F64B5D">
      <w:pPr>
        <w:pStyle w:val="NormalWeb"/>
        <w:numPr>
          <w:ilvl w:val="0"/>
          <w:numId w:val="5"/>
        </w:numPr>
        <w:jc w:val="both"/>
        <w:rPr>
          <w:rFonts w:ascii="Aptos" w:hAnsi="Aptos"/>
        </w:rPr>
      </w:pPr>
      <w:r w:rsidRPr="00F64B5D">
        <w:rPr>
          <w:rStyle w:val="Strong"/>
          <w:rFonts w:ascii="Aptos" w:eastAsiaTheme="majorEastAsia" w:hAnsi="Aptos"/>
        </w:rPr>
        <w:t>Advocacy and Communications Support</w:t>
      </w:r>
    </w:p>
    <w:p w14:paraId="6BB6FD6B" w14:textId="304FC305" w:rsidR="00F64B5D" w:rsidRPr="00F64B5D" w:rsidRDefault="00F64B5D" w:rsidP="00F64B5D">
      <w:pPr>
        <w:pStyle w:val="NormalWeb"/>
        <w:numPr>
          <w:ilvl w:val="1"/>
          <w:numId w:val="5"/>
        </w:numPr>
        <w:jc w:val="both"/>
        <w:rPr>
          <w:rFonts w:ascii="Aptos" w:hAnsi="Aptos"/>
        </w:rPr>
      </w:pPr>
      <w:r w:rsidRPr="4455E0E8">
        <w:rPr>
          <w:rFonts w:ascii="Aptos" w:hAnsi="Aptos"/>
        </w:rPr>
        <w:t xml:space="preserve">Support the development of advocacy and communication materials that promote </w:t>
      </w:r>
      <w:r w:rsidR="18DA4283" w:rsidRPr="4455E0E8">
        <w:rPr>
          <w:rFonts w:ascii="Aptos" w:hAnsi="Aptos"/>
        </w:rPr>
        <w:t>gender equality, ADAP and disability inclusion</w:t>
      </w:r>
      <w:r w:rsidRPr="4455E0E8">
        <w:rPr>
          <w:rFonts w:ascii="Aptos" w:hAnsi="Aptos"/>
        </w:rPr>
        <w:t>, including factsheets, briefs, and social media content.</w:t>
      </w:r>
    </w:p>
    <w:p w14:paraId="6624F033" w14:textId="77777777" w:rsidR="00F64B5D" w:rsidRPr="00F64B5D" w:rsidRDefault="00F64B5D" w:rsidP="00342899">
      <w:pPr>
        <w:pStyle w:val="NormalWeb"/>
        <w:numPr>
          <w:ilvl w:val="1"/>
          <w:numId w:val="5"/>
        </w:numPr>
        <w:spacing w:before="0" w:beforeAutospacing="0" w:after="0" w:afterAutospacing="0"/>
        <w:jc w:val="both"/>
        <w:rPr>
          <w:rFonts w:ascii="Aptos" w:hAnsi="Aptos"/>
        </w:rPr>
      </w:pPr>
      <w:r w:rsidRPr="396A989A">
        <w:rPr>
          <w:rFonts w:ascii="Aptos" w:hAnsi="Aptos"/>
        </w:rPr>
        <w:t>Assist in ensuring that communication products are inclusive and accessible, in line with UNICEF guidelines.</w:t>
      </w:r>
    </w:p>
    <w:p w14:paraId="23C50AF9" w14:textId="27F1AEFF" w:rsidR="396A989A" w:rsidRDefault="396A989A" w:rsidP="00342899">
      <w:pPr>
        <w:pStyle w:val="NormalWeb"/>
        <w:spacing w:before="0" w:beforeAutospacing="0" w:after="0" w:afterAutospacing="0"/>
        <w:ind w:left="1440"/>
        <w:jc w:val="both"/>
        <w:rPr>
          <w:rFonts w:ascii="Aptos" w:hAnsi="Aptos"/>
        </w:rPr>
      </w:pPr>
    </w:p>
    <w:p w14:paraId="321FB7F5" w14:textId="77777777" w:rsidR="00F64B5D" w:rsidRPr="00F64B5D" w:rsidRDefault="00F64B5D" w:rsidP="00F64B5D">
      <w:pPr>
        <w:pStyle w:val="NormalWeb"/>
        <w:numPr>
          <w:ilvl w:val="0"/>
          <w:numId w:val="5"/>
        </w:numPr>
        <w:jc w:val="both"/>
        <w:rPr>
          <w:rFonts w:ascii="Aptos" w:hAnsi="Aptos"/>
        </w:rPr>
      </w:pPr>
      <w:r w:rsidRPr="00F64B5D">
        <w:rPr>
          <w:rStyle w:val="Strong"/>
          <w:rFonts w:ascii="Aptos" w:eastAsiaTheme="majorEastAsia" w:hAnsi="Aptos"/>
        </w:rPr>
        <w:t>Other Duties</w:t>
      </w:r>
    </w:p>
    <w:p w14:paraId="05E10D45" w14:textId="391D77CA" w:rsidR="00F64B5D" w:rsidRPr="00F64B5D" w:rsidRDefault="00F64B5D" w:rsidP="00F64B5D">
      <w:pPr>
        <w:pStyle w:val="NormalWeb"/>
        <w:numPr>
          <w:ilvl w:val="1"/>
          <w:numId w:val="5"/>
        </w:numPr>
        <w:jc w:val="both"/>
        <w:rPr>
          <w:rFonts w:ascii="Aptos" w:hAnsi="Aptos"/>
        </w:rPr>
      </w:pPr>
      <w:r w:rsidRPr="4455E0E8">
        <w:rPr>
          <w:rFonts w:ascii="Aptos" w:hAnsi="Aptos"/>
        </w:rPr>
        <w:t xml:space="preserve">Perform any other related tasks as required by the supervisor in support of UNICEF Cambodia’s </w:t>
      </w:r>
      <w:r w:rsidR="2D193367" w:rsidRPr="4455E0E8">
        <w:rPr>
          <w:rFonts w:ascii="Aptos" w:hAnsi="Aptos"/>
        </w:rPr>
        <w:t xml:space="preserve">priorities on gender equality, ADAP and disability inclusion. </w:t>
      </w:r>
    </w:p>
    <w:p w14:paraId="4A520D5C" w14:textId="16377B3D" w:rsidR="00960F14" w:rsidRPr="00F64B5D" w:rsidRDefault="00960F14" w:rsidP="00C31F1A">
      <w:pPr>
        <w:pStyle w:val="ListParagraph"/>
        <w:tabs>
          <w:tab w:val="left" w:pos="3060"/>
          <w:tab w:val="left" w:pos="4860"/>
          <w:tab w:val="decimal" w:pos="9498"/>
        </w:tabs>
        <w:suppressAutoHyphens w:val="0"/>
        <w:autoSpaceDN/>
        <w:spacing w:after="0" w:line="240" w:lineRule="auto"/>
        <w:jc w:val="both"/>
        <w:textAlignment w:val="auto"/>
        <w:rPr>
          <w:rFonts w:ascii="Aptos" w:hAnsi="Aptos" w:cstheme="minorHAnsi"/>
          <w:b/>
          <w:bCs/>
          <w:color w:val="auto"/>
          <w:sz w:val="24"/>
          <w:szCs w:val="24"/>
          <w:u w:val="single"/>
        </w:rPr>
      </w:pPr>
    </w:p>
    <w:sectPr w:rsidR="00960F14" w:rsidRPr="00F64B5D" w:rsidSect="00960F14">
      <w:pgSz w:w="11900" w:h="16840"/>
      <w:pgMar w:top="1440" w:right="1440" w:bottom="1440" w:left="1440"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E8CD1" w14:textId="77777777" w:rsidR="00D353FB" w:rsidRDefault="00D353FB" w:rsidP="00960F14">
      <w:pPr>
        <w:spacing w:after="0" w:line="240" w:lineRule="auto"/>
      </w:pPr>
      <w:r>
        <w:separator/>
      </w:r>
    </w:p>
  </w:endnote>
  <w:endnote w:type="continuationSeparator" w:id="0">
    <w:p w14:paraId="53D648DD" w14:textId="77777777" w:rsidR="00D353FB" w:rsidRDefault="00D353FB" w:rsidP="00960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F8864" w14:textId="77777777" w:rsidR="00D353FB" w:rsidRDefault="00D353FB" w:rsidP="00960F14">
      <w:pPr>
        <w:spacing w:after="0" w:line="240" w:lineRule="auto"/>
      </w:pPr>
      <w:r>
        <w:separator/>
      </w:r>
    </w:p>
  </w:footnote>
  <w:footnote w:type="continuationSeparator" w:id="0">
    <w:p w14:paraId="4C170664" w14:textId="77777777" w:rsidR="00D353FB" w:rsidRDefault="00D353FB" w:rsidP="00960F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92C63"/>
    <w:multiLevelType w:val="hybridMultilevel"/>
    <w:tmpl w:val="F85CA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4D446E"/>
    <w:multiLevelType w:val="hybridMultilevel"/>
    <w:tmpl w:val="3CD4EF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A3D1682"/>
    <w:multiLevelType w:val="hybridMultilevel"/>
    <w:tmpl w:val="3B06A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8A5624"/>
    <w:multiLevelType w:val="multilevel"/>
    <w:tmpl w:val="BC383D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4E60B00"/>
    <w:multiLevelType w:val="hybridMultilevel"/>
    <w:tmpl w:val="795C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8823017">
    <w:abstractNumId w:val="2"/>
  </w:num>
  <w:num w:numId="2" w16cid:durableId="858081814">
    <w:abstractNumId w:val="4"/>
  </w:num>
  <w:num w:numId="3" w16cid:durableId="407924276">
    <w:abstractNumId w:val="1"/>
  </w:num>
  <w:num w:numId="4" w16cid:durableId="2053847898">
    <w:abstractNumId w:val="0"/>
  </w:num>
  <w:num w:numId="5" w16cid:durableId="14844634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F14"/>
    <w:rsid w:val="00122698"/>
    <w:rsid w:val="00163FB3"/>
    <w:rsid w:val="0017630D"/>
    <w:rsid w:val="002D33F7"/>
    <w:rsid w:val="00307019"/>
    <w:rsid w:val="003233E5"/>
    <w:rsid w:val="00342899"/>
    <w:rsid w:val="00406ECF"/>
    <w:rsid w:val="00446E56"/>
    <w:rsid w:val="00457C77"/>
    <w:rsid w:val="00512AF9"/>
    <w:rsid w:val="00582DB4"/>
    <w:rsid w:val="005D78D2"/>
    <w:rsid w:val="0061799C"/>
    <w:rsid w:val="006C15F4"/>
    <w:rsid w:val="006E25A5"/>
    <w:rsid w:val="00722BAB"/>
    <w:rsid w:val="007810DC"/>
    <w:rsid w:val="007A47CB"/>
    <w:rsid w:val="007C04D1"/>
    <w:rsid w:val="008247AD"/>
    <w:rsid w:val="00850DCE"/>
    <w:rsid w:val="0089493C"/>
    <w:rsid w:val="00934CEA"/>
    <w:rsid w:val="00960F14"/>
    <w:rsid w:val="00965B8C"/>
    <w:rsid w:val="00975CEE"/>
    <w:rsid w:val="009B23C4"/>
    <w:rsid w:val="009C7186"/>
    <w:rsid w:val="00B41622"/>
    <w:rsid w:val="00BE74D3"/>
    <w:rsid w:val="00C00C00"/>
    <w:rsid w:val="00C31F1A"/>
    <w:rsid w:val="00CB1282"/>
    <w:rsid w:val="00D353FB"/>
    <w:rsid w:val="00D56D5A"/>
    <w:rsid w:val="00F25492"/>
    <w:rsid w:val="00F47823"/>
    <w:rsid w:val="00F64B5D"/>
    <w:rsid w:val="09774B89"/>
    <w:rsid w:val="0F3E9A21"/>
    <w:rsid w:val="12033A4E"/>
    <w:rsid w:val="15F232BF"/>
    <w:rsid w:val="18DA4283"/>
    <w:rsid w:val="19D94193"/>
    <w:rsid w:val="1D46C70A"/>
    <w:rsid w:val="1E337D88"/>
    <w:rsid w:val="20FA1D9C"/>
    <w:rsid w:val="23B3455E"/>
    <w:rsid w:val="27E9B02F"/>
    <w:rsid w:val="29D8AB34"/>
    <w:rsid w:val="2A99B41D"/>
    <w:rsid w:val="2B052BA5"/>
    <w:rsid w:val="2C7C4F50"/>
    <w:rsid w:val="2D193367"/>
    <w:rsid w:val="2F78F0F7"/>
    <w:rsid w:val="30ACC165"/>
    <w:rsid w:val="313DBDBB"/>
    <w:rsid w:val="3250D8B7"/>
    <w:rsid w:val="33C60FB8"/>
    <w:rsid w:val="34AD0163"/>
    <w:rsid w:val="368BC2B3"/>
    <w:rsid w:val="396A989A"/>
    <w:rsid w:val="406D2881"/>
    <w:rsid w:val="4455E0E8"/>
    <w:rsid w:val="469157A0"/>
    <w:rsid w:val="46E26FB8"/>
    <w:rsid w:val="47355C43"/>
    <w:rsid w:val="47AC7B8A"/>
    <w:rsid w:val="47B6C1F1"/>
    <w:rsid w:val="4984D604"/>
    <w:rsid w:val="4ADDFF0B"/>
    <w:rsid w:val="4D7C853A"/>
    <w:rsid w:val="4F45B7BB"/>
    <w:rsid w:val="524B7CDB"/>
    <w:rsid w:val="56BAC194"/>
    <w:rsid w:val="5F2B0C54"/>
    <w:rsid w:val="6006793A"/>
    <w:rsid w:val="61A2D0F4"/>
    <w:rsid w:val="61C728AB"/>
    <w:rsid w:val="69B08665"/>
    <w:rsid w:val="6D01744A"/>
    <w:rsid w:val="6E932106"/>
    <w:rsid w:val="6FBFB4F5"/>
    <w:rsid w:val="7086ECB4"/>
    <w:rsid w:val="70A69AED"/>
    <w:rsid w:val="7444C797"/>
    <w:rsid w:val="7684153B"/>
    <w:rsid w:val="7BBC698D"/>
    <w:rsid w:val="7CE4E0FE"/>
    <w:rsid w:val="7FDDB5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788FE"/>
  <w15:chartTrackingRefBased/>
  <w15:docId w15:val="{87406792-B8C2-428C-9256-F07B42962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60F14"/>
    <w:pPr>
      <w:suppressAutoHyphens/>
      <w:autoSpaceDN w:val="0"/>
      <w:spacing w:after="360" w:line="312" w:lineRule="auto"/>
      <w:textAlignment w:val="baseline"/>
    </w:pPr>
    <w:rPr>
      <w:rFonts w:ascii="Arial" w:eastAsia="MS Mincho" w:hAnsi="Arial" w:cs="Times New Roman"/>
      <w:color w:val="4C5558"/>
      <w:kern w:val="0"/>
      <w:sz w:val="22"/>
      <w:szCs w:val="22"/>
      <w:lang w:val="en-GB" w:eastAsia="en-US"/>
      <w14:ligatures w14:val="none"/>
    </w:rPr>
  </w:style>
  <w:style w:type="paragraph" w:styleId="Heading1">
    <w:name w:val="heading 1"/>
    <w:basedOn w:val="Normal"/>
    <w:next w:val="Normal"/>
    <w:link w:val="Heading1Char"/>
    <w:uiPriority w:val="9"/>
    <w:qFormat/>
    <w:rsid w:val="00960F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60F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0F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0F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0F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0F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0F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0F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0F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0F1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60F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0F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0F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0F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0F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0F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0F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0F14"/>
    <w:rPr>
      <w:rFonts w:eastAsiaTheme="majorEastAsia" w:cstheme="majorBidi"/>
      <w:color w:val="272727" w:themeColor="text1" w:themeTint="D8"/>
    </w:rPr>
  </w:style>
  <w:style w:type="paragraph" w:styleId="Title">
    <w:name w:val="Title"/>
    <w:basedOn w:val="Normal"/>
    <w:next w:val="Normal"/>
    <w:link w:val="TitleChar"/>
    <w:uiPriority w:val="10"/>
    <w:qFormat/>
    <w:rsid w:val="00960F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0F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F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F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0F14"/>
    <w:pPr>
      <w:spacing w:before="160"/>
      <w:jc w:val="center"/>
    </w:pPr>
    <w:rPr>
      <w:i/>
      <w:iCs/>
      <w:color w:val="404040" w:themeColor="text1" w:themeTint="BF"/>
    </w:rPr>
  </w:style>
  <w:style w:type="character" w:customStyle="1" w:styleId="QuoteChar">
    <w:name w:val="Quote Char"/>
    <w:basedOn w:val="DefaultParagraphFont"/>
    <w:link w:val="Quote"/>
    <w:uiPriority w:val="29"/>
    <w:rsid w:val="00960F14"/>
    <w:rPr>
      <w:i/>
      <w:iCs/>
      <w:color w:val="404040" w:themeColor="text1" w:themeTint="BF"/>
    </w:rPr>
  </w:style>
  <w:style w:type="paragraph" w:styleId="ListParagraph">
    <w:name w:val="List Paragraph"/>
    <w:basedOn w:val="Normal"/>
    <w:uiPriority w:val="34"/>
    <w:qFormat/>
    <w:rsid w:val="00960F14"/>
    <w:pPr>
      <w:ind w:left="720"/>
      <w:contextualSpacing/>
    </w:pPr>
  </w:style>
  <w:style w:type="character" w:styleId="IntenseEmphasis">
    <w:name w:val="Intense Emphasis"/>
    <w:basedOn w:val="DefaultParagraphFont"/>
    <w:uiPriority w:val="21"/>
    <w:qFormat/>
    <w:rsid w:val="00960F14"/>
    <w:rPr>
      <w:i/>
      <w:iCs/>
      <w:color w:val="0F4761" w:themeColor="accent1" w:themeShade="BF"/>
    </w:rPr>
  </w:style>
  <w:style w:type="paragraph" w:styleId="IntenseQuote">
    <w:name w:val="Intense Quote"/>
    <w:basedOn w:val="Normal"/>
    <w:next w:val="Normal"/>
    <w:link w:val="IntenseQuoteChar"/>
    <w:uiPriority w:val="30"/>
    <w:qFormat/>
    <w:rsid w:val="00960F14"/>
    <w:pPr>
      <w:pBdr>
        <w:top w:val="single" w:sz="4" w:space="10" w:color="0F4761" w:themeColor="accent1" w:themeShade="BF"/>
        <w:bottom w:val="single" w:sz="4" w:space="10" w:color="0F4761" w:themeColor="accent1" w:themeShade="BF"/>
      </w:pBdr>
      <w:spacing w:before="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0F14"/>
    <w:rPr>
      <w:i/>
      <w:iCs/>
      <w:color w:val="0F4761" w:themeColor="accent1" w:themeShade="BF"/>
    </w:rPr>
  </w:style>
  <w:style w:type="character" w:styleId="IntenseReference">
    <w:name w:val="Intense Reference"/>
    <w:basedOn w:val="DefaultParagraphFont"/>
    <w:uiPriority w:val="32"/>
    <w:qFormat/>
    <w:rsid w:val="00960F14"/>
    <w:rPr>
      <w:b/>
      <w:bCs/>
      <w:smallCaps/>
      <w:color w:val="0F4761" w:themeColor="accent1" w:themeShade="BF"/>
      <w:spacing w:val="5"/>
    </w:rPr>
  </w:style>
  <w:style w:type="paragraph" w:styleId="Header">
    <w:name w:val="header"/>
    <w:basedOn w:val="Normal"/>
    <w:link w:val="HeaderChar"/>
    <w:rsid w:val="00960F14"/>
    <w:pPr>
      <w:tabs>
        <w:tab w:val="center" w:pos="4320"/>
        <w:tab w:val="right" w:pos="8640"/>
      </w:tabs>
    </w:pPr>
  </w:style>
  <w:style w:type="character" w:customStyle="1" w:styleId="HeaderChar">
    <w:name w:val="Header Char"/>
    <w:basedOn w:val="DefaultParagraphFont"/>
    <w:link w:val="Header"/>
    <w:rsid w:val="00960F14"/>
    <w:rPr>
      <w:rFonts w:ascii="Arial" w:eastAsia="MS Mincho" w:hAnsi="Arial" w:cs="Times New Roman"/>
      <w:color w:val="4C5558"/>
      <w:kern w:val="0"/>
      <w:sz w:val="22"/>
      <w:szCs w:val="22"/>
      <w:lang w:val="en-GB" w:eastAsia="en-US"/>
      <w14:ligatures w14:val="none"/>
    </w:rPr>
  </w:style>
  <w:style w:type="paragraph" w:styleId="Footer">
    <w:name w:val="footer"/>
    <w:basedOn w:val="Normal"/>
    <w:link w:val="FooterChar"/>
    <w:rsid w:val="00960F14"/>
    <w:pPr>
      <w:tabs>
        <w:tab w:val="center" w:pos="4320"/>
        <w:tab w:val="right" w:pos="8640"/>
      </w:tabs>
    </w:pPr>
  </w:style>
  <w:style w:type="character" w:customStyle="1" w:styleId="FooterChar">
    <w:name w:val="Footer Char"/>
    <w:basedOn w:val="DefaultParagraphFont"/>
    <w:link w:val="Footer"/>
    <w:rsid w:val="00960F14"/>
    <w:rPr>
      <w:rFonts w:ascii="Arial" w:eastAsia="MS Mincho" w:hAnsi="Arial" w:cs="Times New Roman"/>
      <w:color w:val="4C5558"/>
      <w:kern w:val="0"/>
      <w:sz w:val="22"/>
      <w:szCs w:val="22"/>
      <w:lang w:val="en-GB" w:eastAsia="en-US"/>
      <w14:ligatures w14:val="none"/>
    </w:rPr>
  </w:style>
  <w:style w:type="character" w:styleId="Hyperlink">
    <w:name w:val="Hyperlink"/>
    <w:basedOn w:val="DefaultParagraphFont"/>
    <w:uiPriority w:val="99"/>
    <w:unhideWhenUsed/>
    <w:rsid w:val="00960F14"/>
    <w:rPr>
      <w:color w:val="467886" w:themeColor="hyperlink"/>
      <w:u w:val="single"/>
    </w:rPr>
  </w:style>
  <w:style w:type="table" w:styleId="TableGrid">
    <w:name w:val="Table Grid"/>
    <w:basedOn w:val="TableNormal"/>
    <w:uiPriority w:val="39"/>
    <w:rsid w:val="00960F14"/>
    <w:pPr>
      <w:autoSpaceDN w:val="0"/>
      <w:spacing w:after="0" w:line="240" w:lineRule="auto"/>
      <w:textAlignment w:val="baseline"/>
    </w:pPr>
    <w:rPr>
      <w:rFonts w:ascii="Cambria" w:eastAsia="MS Mincho" w:hAnsi="Cambria" w:cs="Times New Roman"/>
      <w:kern w:val="0"/>
      <w:sz w:val="20"/>
      <w:szCs w:val="20"/>
      <w:lang w:val="en-GB"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64B5D"/>
    <w:pPr>
      <w:suppressAutoHyphens w:val="0"/>
      <w:autoSpaceDN/>
      <w:spacing w:before="100" w:beforeAutospacing="1" w:after="100" w:afterAutospacing="1" w:line="240" w:lineRule="auto"/>
      <w:textAlignment w:val="auto"/>
    </w:pPr>
    <w:rPr>
      <w:rFonts w:ascii="Times New Roman" w:eastAsia="Times New Roman" w:hAnsi="Times New Roman"/>
      <w:color w:val="auto"/>
      <w:sz w:val="24"/>
      <w:szCs w:val="24"/>
      <w:lang w:val="en-US"/>
    </w:rPr>
  </w:style>
  <w:style w:type="character" w:styleId="Strong">
    <w:name w:val="Strong"/>
    <w:basedOn w:val="DefaultParagraphFont"/>
    <w:uiPriority w:val="22"/>
    <w:qFormat/>
    <w:rsid w:val="00F64B5D"/>
    <w:rPr>
      <w:b/>
      <w:bCs/>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Arial" w:eastAsia="MS Mincho" w:hAnsi="Arial" w:cs="Times New Roman"/>
      <w:color w:val="4C5558"/>
      <w:kern w:val="0"/>
      <w:sz w:val="20"/>
      <w:szCs w:val="20"/>
      <w:lang w:val="en-GB" w:eastAsia="en-US"/>
      <w14:ligatures w14:val="none"/>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9B504-FB65-43B0-A473-302951965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3724</Characters>
  <Application>Microsoft Office Word</Application>
  <DocSecurity>0</DocSecurity>
  <Lines>80</Lines>
  <Paragraphs>37</Paragraphs>
  <ScaleCrop>false</ScaleCrop>
  <Company>UNICEF</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Akihiro Fushimi</dc:creator>
  <cp:keywords/>
  <dc:description/>
  <cp:lastModifiedBy>Will Parks</cp:lastModifiedBy>
  <cp:revision>2</cp:revision>
  <dcterms:created xsi:type="dcterms:W3CDTF">2025-12-15T07:44:00Z</dcterms:created>
  <dcterms:modified xsi:type="dcterms:W3CDTF">2025-12-15T07:44:00Z</dcterms:modified>
</cp:coreProperties>
</file>